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A63DED" w:rsidRDefault="00A63DED">
      <w:pPr>
        <w:jc w:val="center"/>
        <w:rPr>
          <w:b/>
          <w:sz w:val="30"/>
          <w:szCs w:val="30"/>
        </w:rPr>
      </w:pPr>
    </w:p>
    <w:p w14:paraId="00000004" w14:textId="77777777" w:rsidR="00A63DED" w:rsidRDefault="00592F3E">
      <w:pPr>
        <w:jc w:val="center"/>
        <w:rPr>
          <w:b/>
          <w:sz w:val="30"/>
          <w:szCs w:val="30"/>
        </w:rPr>
      </w:pPr>
      <w:r>
        <w:rPr>
          <w:b/>
          <w:sz w:val="30"/>
          <w:szCs w:val="30"/>
        </w:rPr>
        <w:t>Multi-Tiered System of Support for Families</w:t>
      </w:r>
    </w:p>
    <w:p w14:paraId="00000005" w14:textId="77777777" w:rsidR="00A63DED" w:rsidRDefault="00A63DED">
      <w:pPr>
        <w:jc w:val="center"/>
        <w:rPr>
          <w:b/>
        </w:rPr>
      </w:pPr>
    </w:p>
    <w:p w14:paraId="00000006" w14:textId="77777777" w:rsidR="00A63DED" w:rsidRDefault="00592F3E">
      <w:pPr>
        <w:jc w:val="both"/>
      </w:pPr>
      <w:r>
        <w:t>Multi-Tiered System of Support (MTSS) for Families (</w:t>
      </w:r>
      <w:hyperlink r:id="rId6">
        <w:r>
          <w:rPr>
            <w:color w:val="1155CC"/>
            <w:highlight w:val="white"/>
            <w:u w:val="single"/>
          </w:rPr>
          <w:t>https://www.dpi.nc.gov/students-families/parents-corner/multi-tiered-systems-support-mtss-families</w:t>
        </w:r>
      </w:hyperlink>
    </w:p>
    <w:p w14:paraId="00000007" w14:textId="77777777" w:rsidR="00A63DED" w:rsidRDefault="00A63DED">
      <w:pPr>
        <w:jc w:val="both"/>
        <w:rPr>
          <w:sz w:val="30"/>
          <w:szCs w:val="30"/>
        </w:rPr>
      </w:pPr>
    </w:p>
    <w:p w14:paraId="00000008" w14:textId="77777777" w:rsidR="00A63DED" w:rsidRDefault="00592F3E">
      <w:pPr>
        <w:jc w:val="both"/>
        <w:rPr>
          <w:b/>
          <w:u w:val="single"/>
        </w:rPr>
      </w:pPr>
      <w:r>
        <w:rPr>
          <w:b/>
          <w:u w:val="single"/>
        </w:rPr>
        <w:t>What is NC MTSS?</w:t>
      </w:r>
    </w:p>
    <w:p w14:paraId="00000009" w14:textId="77777777" w:rsidR="00A63DED" w:rsidRDefault="00592F3E">
      <w:pPr>
        <w:jc w:val="both"/>
      </w:pPr>
      <w:r>
        <w:t xml:space="preserve">Family engagement within an MTSS is defined as the active and meaningful partnerships that educators build and maintain with students’ families for the purpose of supporting student learning.  It embodies the idea that all parties are equally invested in the student’s educational experience and all parties bring knowledge and skills of equal value to the table to work together.  </w:t>
      </w:r>
    </w:p>
    <w:p w14:paraId="0000000A" w14:textId="77777777" w:rsidR="00A63DED" w:rsidRDefault="00592F3E">
      <w:pPr>
        <w:jc w:val="both"/>
        <w:rPr>
          <w:i/>
        </w:rPr>
      </w:pPr>
      <w:r>
        <w:rPr>
          <w:i/>
        </w:rPr>
        <w:t>This linked infographic is intended to support NC families in understanding what NC educators are referring to when they are talking about an MTSS.</w:t>
      </w:r>
    </w:p>
    <w:p w14:paraId="0000000B" w14:textId="77777777" w:rsidR="00A63DED" w:rsidRDefault="00A63DED">
      <w:pPr>
        <w:jc w:val="both"/>
        <w:rPr>
          <w:i/>
        </w:rPr>
      </w:pPr>
    </w:p>
    <w:p w14:paraId="0000000C" w14:textId="77777777" w:rsidR="00A63DED" w:rsidRDefault="00592F3E">
      <w:pPr>
        <w:jc w:val="both"/>
        <w:rPr>
          <w:b/>
          <w:u w:val="single"/>
        </w:rPr>
      </w:pPr>
      <w:r>
        <w:rPr>
          <w:b/>
          <w:u w:val="single"/>
        </w:rPr>
        <w:t>What is “support”?</w:t>
      </w:r>
    </w:p>
    <w:p w14:paraId="0000000D" w14:textId="77777777" w:rsidR="00A63DED" w:rsidRDefault="00592F3E">
      <w:pPr>
        <w:jc w:val="both"/>
        <w:rPr>
          <w:i/>
          <w:highlight w:val="white"/>
        </w:rPr>
      </w:pPr>
      <w:r>
        <w:rPr>
          <w:highlight w:val="white"/>
        </w:rPr>
        <w:t xml:space="preserve">NC schools that are implementing an MTSS may talk about support for students.  To further define that support, NC organizes these supports around the instruction, the curriculum, and the environment.  </w:t>
      </w:r>
      <w:r>
        <w:rPr>
          <w:i/>
          <w:highlight w:val="white"/>
        </w:rPr>
        <w:t>This linked infographic is intended to promote understanding and conversations around how school teams are providing these supports to all, some, and a few students based needs.</w:t>
      </w:r>
    </w:p>
    <w:p w14:paraId="0000000E" w14:textId="77777777" w:rsidR="00A63DED" w:rsidRDefault="00A63DED">
      <w:pPr>
        <w:jc w:val="both"/>
        <w:rPr>
          <w:i/>
          <w:highlight w:val="white"/>
        </w:rPr>
      </w:pPr>
    </w:p>
    <w:p w14:paraId="0000000F" w14:textId="77777777" w:rsidR="00A63DED" w:rsidRDefault="00592F3E">
      <w:pPr>
        <w:jc w:val="both"/>
        <w:rPr>
          <w:highlight w:val="white"/>
        </w:rPr>
      </w:pPr>
      <w:r>
        <w:rPr>
          <w:highlight w:val="white"/>
        </w:rPr>
        <w:t xml:space="preserve">These items will support a successful transition between your student’s old and new school and will ensure that appropriate services and supports are made available.   </w:t>
      </w:r>
    </w:p>
    <w:p w14:paraId="00000010" w14:textId="77777777" w:rsidR="00A63DED" w:rsidRDefault="00A63DED">
      <w:pPr>
        <w:jc w:val="both"/>
        <w:rPr>
          <w:highlight w:val="white"/>
        </w:rPr>
      </w:pPr>
    </w:p>
    <w:p w14:paraId="00000011" w14:textId="77777777" w:rsidR="00A63DED" w:rsidRDefault="00592F3E">
      <w:pPr>
        <w:jc w:val="both"/>
        <w:rPr>
          <w:highlight w:val="white"/>
          <w:u w:val="single"/>
        </w:rPr>
      </w:pPr>
      <w:r>
        <w:rPr>
          <w:highlight w:val="white"/>
          <w:u w:val="single"/>
        </w:rPr>
        <w:t>What to Expect</w:t>
      </w:r>
    </w:p>
    <w:p w14:paraId="00000012" w14:textId="77777777" w:rsidR="00A63DED" w:rsidRDefault="00A63DED">
      <w:pPr>
        <w:jc w:val="both"/>
        <w:rPr>
          <w:highlight w:val="white"/>
          <w:u w:val="single"/>
        </w:rPr>
      </w:pPr>
    </w:p>
    <w:p w14:paraId="00000013" w14:textId="77777777" w:rsidR="00A63DED" w:rsidRDefault="00592F3E">
      <w:pPr>
        <w:jc w:val="both"/>
        <w:rPr>
          <w:i/>
          <w:highlight w:val="white"/>
        </w:rPr>
      </w:pPr>
      <w:r>
        <w:rPr>
          <w:i/>
          <w:highlight w:val="white"/>
        </w:rPr>
        <w:t>For out state students:</w:t>
      </w:r>
    </w:p>
    <w:p w14:paraId="00000014" w14:textId="77777777" w:rsidR="00A63DED" w:rsidRDefault="00592F3E">
      <w:pPr>
        <w:jc w:val="both"/>
        <w:rPr>
          <w:highlight w:val="white"/>
        </w:rPr>
      </w:pPr>
      <w:r>
        <w:rPr>
          <w:highlight w:val="white"/>
        </w:rPr>
        <w:t xml:space="preserve">Once you have shared your student’s special education records, school staff will invite you to a meeting to discuss comparable services, or services </w:t>
      </w:r>
      <w:proofErr w:type="gramStart"/>
      <w:r>
        <w:rPr>
          <w:highlight w:val="white"/>
        </w:rPr>
        <w:t>similar to</w:t>
      </w:r>
      <w:proofErr w:type="gramEnd"/>
      <w:r>
        <w:rPr>
          <w:highlight w:val="white"/>
        </w:rPr>
        <w:t xml:space="preserve"> or the same as, provided on your student’s most recent IEP.  During the meeting, school staff will also describe the initial eligibility process that occurs when students move from out of state and the timeline in which an initial North Carolina (NC) IEP will be developed.</w:t>
      </w:r>
    </w:p>
    <w:p w14:paraId="00000015" w14:textId="77777777" w:rsidR="00A63DED" w:rsidRDefault="00A63DED">
      <w:pPr>
        <w:jc w:val="both"/>
        <w:rPr>
          <w:highlight w:val="white"/>
        </w:rPr>
      </w:pPr>
    </w:p>
    <w:p w14:paraId="00000016" w14:textId="77777777" w:rsidR="00A63DED" w:rsidRDefault="00592F3E">
      <w:pPr>
        <w:jc w:val="both"/>
        <w:rPr>
          <w:i/>
          <w:highlight w:val="white"/>
        </w:rPr>
      </w:pPr>
      <w:r>
        <w:rPr>
          <w:i/>
          <w:highlight w:val="white"/>
        </w:rPr>
        <w:t>For in state students but new to (PSU):</w:t>
      </w:r>
    </w:p>
    <w:p w14:paraId="00000017" w14:textId="77777777" w:rsidR="00A63DED" w:rsidRDefault="00592F3E">
      <w:pPr>
        <w:jc w:val="both"/>
        <w:rPr>
          <w:highlight w:val="white"/>
        </w:rPr>
      </w:pPr>
      <w:r>
        <w:rPr>
          <w:highlight w:val="white"/>
        </w:rPr>
        <w:t>School staff will begin implementing your student’s current NC on their first day of school.  An invitation to review and revise your student’s IEP may be scheduled.  The purpose of the meeting will be to discuss your student’s transition to a new school and to determine if any adjustments to the services and supports currently being provided are needed.</w:t>
      </w:r>
    </w:p>
    <w:p w14:paraId="00000018" w14:textId="77777777" w:rsidR="00A63DED" w:rsidRDefault="00A63DED">
      <w:pPr>
        <w:jc w:val="both"/>
        <w:rPr>
          <w:highlight w:val="white"/>
        </w:rPr>
      </w:pPr>
    </w:p>
    <w:p w14:paraId="00000019" w14:textId="77777777" w:rsidR="00A63DED" w:rsidRDefault="00592F3E">
      <w:pPr>
        <w:jc w:val="both"/>
        <w:rPr>
          <w:b/>
          <w:highlight w:val="white"/>
        </w:rPr>
      </w:pPr>
      <w:r>
        <w:rPr>
          <w:b/>
          <w:highlight w:val="white"/>
        </w:rPr>
        <w:t>Dispute Resolution</w:t>
      </w:r>
    </w:p>
    <w:p w14:paraId="0000001A" w14:textId="77777777" w:rsidR="00A63DED" w:rsidRDefault="00A63DED">
      <w:pPr>
        <w:jc w:val="both"/>
        <w:rPr>
          <w:b/>
          <w:highlight w:val="white"/>
        </w:rPr>
      </w:pPr>
    </w:p>
    <w:p w14:paraId="0000001B" w14:textId="77777777" w:rsidR="00A63DED" w:rsidRDefault="00592F3E">
      <w:pPr>
        <w:jc w:val="both"/>
        <w:rPr>
          <w:highlight w:val="white"/>
        </w:rPr>
      </w:pPr>
      <w:r>
        <w:rPr>
          <w:highlight w:val="white"/>
        </w:rPr>
        <w:lastRenderedPageBreak/>
        <w:t xml:space="preserve">From time to time, disagreements between families and schools may occur regarding the development and implementation of a student’s individualized education program (IEP).  It is highly recommended that the following steps be considered </w:t>
      </w:r>
      <w:proofErr w:type="gramStart"/>
      <w:r>
        <w:rPr>
          <w:highlight w:val="white"/>
        </w:rPr>
        <w:t>in order to</w:t>
      </w:r>
      <w:proofErr w:type="gramEnd"/>
      <w:r>
        <w:rPr>
          <w:highlight w:val="white"/>
        </w:rPr>
        <w:t xml:space="preserve"> resolve differences quickly.  </w:t>
      </w:r>
    </w:p>
    <w:p w14:paraId="0000001C" w14:textId="77777777" w:rsidR="00A63DED" w:rsidRDefault="00A63DED">
      <w:pPr>
        <w:jc w:val="both"/>
        <w:rPr>
          <w:highlight w:val="white"/>
        </w:rPr>
      </w:pPr>
    </w:p>
    <w:p w14:paraId="0000001D" w14:textId="77777777" w:rsidR="00A63DED" w:rsidRDefault="00592F3E">
      <w:pPr>
        <w:jc w:val="both"/>
        <w:rPr>
          <w:highlight w:val="white"/>
        </w:rPr>
      </w:pPr>
      <w:r>
        <w:rPr>
          <w:highlight w:val="white"/>
        </w:rPr>
        <w:t xml:space="preserve">First, address at the classroom level by talking to your child’s teacher about your concerns.   Secondly, address at the school level by talking to the </w:t>
      </w:r>
      <w:proofErr w:type="gramStart"/>
      <w:r>
        <w:rPr>
          <w:highlight w:val="white"/>
        </w:rPr>
        <w:t>Principal</w:t>
      </w:r>
      <w:proofErr w:type="gramEnd"/>
      <w:r>
        <w:rPr>
          <w:highlight w:val="white"/>
        </w:rPr>
        <w:t xml:space="preserve"> at your child’s school about your concerns and lastly address at the LEA Level if you have still have concerns by contacting the EC director at your child’s school or district.  </w:t>
      </w:r>
    </w:p>
    <w:sectPr w:rsidR="00A63D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CF9E" w14:textId="77777777" w:rsidR="00105593" w:rsidRDefault="00105593" w:rsidP="00E05536">
      <w:pPr>
        <w:spacing w:line="240" w:lineRule="auto"/>
      </w:pPr>
      <w:r>
        <w:separator/>
      </w:r>
    </w:p>
  </w:endnote>
  <w:endnote w:type="continuationSeparator" w:id="0">
    <w:p w14:paraId="7E28B460" w14:textId="77777777" w:rsidR="00105593" w:rsidRDefault="00105593" w:rsidP="00E05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026A" w14:textId="77777777" w:rsidR="00E05536" w:rsidRDefault="00E05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FB7D" w14:textId="77777777" w:rsidR="00E05536" w:rsidRDefault="00E05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AFAB" w14:textId="77777777" w:rsidR="00E05536" w:rsidRDefault="00E0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99F0" w14:textId="77777777" w:rsidR="00105593" w:rsidRDefault="00105593" w:rsidP="00E05536">
      <w:pPr>
        <w:spacing w:line="240" w:lineRule="auto"/>
      </w:pPr>
      <w:r>
        <w:separator/>
      </w:r>
    </w:p>
  </w:footnote>
  <w:footnote w:type="continuationSeparator" w:id="0">
    <w:p w14:paraId="05A1C098" w14:textId="77777777" w:rsidR="00105593" w:rsidRDefault="00105593" w:rsidP="00E055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8933" w14:textId="77777777" w:rsidR="00E05536" w:rsidRDefault="00E05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270A" w14:textId="170B2FE1" w:rsidR="00E05536" w:rsidRPr="00E05536" w:rsidRDefault="00E05536">
    <w:pPr>
      <w:pStyle w:val="Header"/>
      <w:rPr>
        <w:rFonts w:asciiTheme="minorHAnsi" w:hAnsiTheme="minorHAnsi"/>
        <w:sz w:val="32"/>
        <w:szCs w:val="32"/>
      </w:rPr>
    </w:pPr>
    <w:r w:rsidRPr="00E05536">
      <w:rPr>
        <w:rFonts w:asciiTheme="minorHAnsi" w:hAnsiTheme="minorHAnsi"/>
        <w:sz w:val="32"/>
        <w:szCs w:val="32"/>
      </w:rPr>
      <w:t>Tip Page</w:t>
    </w:r>
  </w:p>
  <w:p w14:paraId="724F3997" w14:textId="77777777" w:rsidR="00E05536" w:rsidRPr="00E05536" w:rsidRDefault="00E05536">
    <w:pPr>
      <w:pStyle w:val="Header"/>
      <w:rPr>
        <w:rFonts w:asciiTheme="minorHAnsi" w:hAnsiTheme="minorHAns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944" w14:textId="77777777" w:rsidR="00E05536" w:rsidRDefault="00E0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ED"/>
    <w:rsid w:val="00105593"/>
    <w:rsid w:val="00592F3E"/>
    <w:rsid w:val="00A334D0"/>
    <w:rsid w:val="00A63DED"/>
    <w:rsid w:val="00E0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F398"/>
  <w15:docId w15:val="{7BB1E74A-5B4C-4AF6-8E5D-08BF49A7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5536"/>
    <w:pPr>
      <w:tabs>
        <w:tab w:val="center" w:pos="4680"/>
        <w:tab w:val="right" w:pos="9360"/>
      </w:tabs>
      <w:spacing w:line="240" w:lineRule="auto"/>
    </w:pPr>
  </w:style>
  <w:style w:type="character" w:customStyle="1" w:styleId="HeaderChar">
    <w:name w:val="Header Char"/>
    <w:basedOn w:val="DefaultParagraphFont"/>
    <w:link w:val="Header"/>
    <w:uiPriority w:val="99"/>
    <w:rsid w:val="00E05536"/>
  </w:style>
  <w:style w:type="paragraph" w:styleId="Footer">
    <w:name w:val="footer"/>
    <w:basedOn w:val="Normal"/>
    <w:link w:val="FooterChar"/>
    <w:uiPriority w:val="99"/>
    <w:unhideWhenUsed/>
    <w:rsid w:val="00E05536"/>
    <w:pPr>
      <w:tabs>
        <w:tab w:val="center" w:pos="4680"/>
        <w:tab w:val="right" w:pos="9360"/>
      </w:tabs>
      <w:spacing w:line="240" w:lineRule="auto"/>
    </w:pPr>
  </w:style>
  <w:style w:type="character" w:customStyle="1" w:styleId="FooterChar">
    <w:name w:val="Footer Char"/>
    <w:basedOn w:val="DefaultParagraphFont"/>
    <w:link w:val="Footer"/>
    <w:uiPriority w:val="99"/>
    <w:rsid w:val="00E0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pi.nc.gov/students-families/parents-corner/multi-tiered-systems-support-mtss-famili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Readmond</dc:creator>
  <cp:lastModifiedBy>Elizabeth Readmond</cp:lastModifiedBy>
  <cp:revision>2</cp:revision>
  <dcterms:created xsi:type="dcterms:W3CDTF">2022-05-31T13:50:00Z</dcterms:created>
  <dcterms:modified xsi:type="dcterms:W3CDTF">2022-05-31T13:50:00Z</dcterms:modified>
</cp:coreProperties>
</file>